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49" w:rsidRDefault="00681549" w:rsidP="00681549">
      <w:pPr>
        <w:pStyle w:val="21"/>
        <w:spacing w:after="0" w:line="240" w:lineRule="auto"/>
        <w:jc w:val="center"/>
        <w:rPr>
          <w:lang w:val="ru-RU"/>
        </w:rPr>
      </w:pPr>
      <w:r>
        <w:rPr>
          <w:b/>
        </w:rPr>
        <w:t xml:space="preserve">Правила оформления </w:t>
      </w:r>
      <w:r>
        <w:rPr>
          <w:b/>
          <w:lang w:val="ru-RU"/>
        </w:rPr>
        <w:t>статей</w:t>
      </w:r>
    </w:p>
    <w:p w:rsidR="00681549" w:rsidRPr="00096571" w:rsidRDefault="00681549" w:rsidP="00681549">
      <w:pPr>
        <w:pStyle w:val="21"/>
        <w:spacing w:after="0" w:line="240" w:lineRule="auto"/>
        <w:ind w:firstLine="567"/>
        <w:jc w:val="both"/>
        <w:rPr>
          <w:lang w:val="ru-RU"/>
        </w:rPr>
      </w:pPr>
      <w:r w:rsidRPr="00096571">
        <w:t>Объем – до 10 страниц (</w:t>
      </w:r>
      <w:proofErr w:type="spellStart"/>
      <w:r w:rsidRPr="00096571">
        <w:rPr>
          <w:lang w:val="en-US"/>
        </w:rPr>
        <w:t>Times</w:t>
      </w:r>
      <w:proofErr w:type="spellEnd"/>
      <w:r w:rsidRPr="00096571">
        <w:t xml:space="preserve"> </w:t>
      </w:r>
      <w:r w:rsidRPr="00096571">
        <w:rPr>
          <w:lang w:val="en-US"/>
        </w:rPr>
        <w:t>New</w:t>
      </w:r>
      <w:r w:rsidRPr="00096571">
        <w:t xml:space="preserve"> </w:t>
      </w:r>
      <w:r w:rsidRPr="00096571">
        <w:rPr>
          <w:lang w:val="en-US"/>
        </w:rPr>
        <w:t>Roman</w:t>
      </w:r>
      <w:r w:rsidRPr="00096571">
        <w:t xml:space="preserve">, 14 </w:t>
      </w:r>
      <w:proofErr w:type="spellStart"/>
      <w:r w:rsidRPr="00096571">
        <w:rPr>
          <w:lang w:val="en-US"/>
        </w:rPr>
        <w:t>pt</w:t>
      </w:r>
      <w:proofErr w:type="spellEnd"/>
      <w:r w:rsidRPr="00096571">
        <w:t>, 1,5 интервал</w:t>
      </w:r>
      <w:r>
        <w:rPr>
          <w:lang w:val="ru-RU"/>
        </w:rPr>
        <w:t>, около 18 тыс. знаков</w:t>
      </w:r>
      <w:r w:rsidRPr="00096571">
        <w:t xml:space="preserve">). Инициалы и фамилия автора приводятся справа, полужирным шрифтом, затем прописными буквами – название статьи, также выделенное полужирным шрифтом. Переносы в </w:t>
      </w:r>
      <w:r w:rsidRPr="00096571">
        <w:rPr>
          <w:spacing w:val="-4"/>
        </w:rPr>
        <w:t>словах</w:t>
      </w:r>
      <w:r w:rsidRPr="00096571">
        <w:rPr>
          <w:spacing w:val="-4"/>
          <w:lang w:val="ru-RU"/>
        </w:rPr>
        <w:t xml:space="preserve"> </w:t>
      </w:r>
      <w:r w:rsidRPr="00096571">
        <w:rPr>
          <w:spacing w:val="-4"/>
        </w:rPr>
        <w:t>не употреблять</w:t>
      </w:r>
      <w:r w:rsidRPr="00096571">
        <w:t>.</w:t>
      </w:r>
      <w:r w:rsidRPr="00096571">
        <w:rPr>
          <w:lang w:val="ru-RU"/>
        </w:rPr>
        <w:t xml:space="preserve"> Автоматические</w:t>
      </w:r>
      <w:r w:rsidRPr="00096571">
        <w:t xml:space="preserve"> сноски не допускаются</w:t>
      </w:r>
      <w:r w:rsidRPr="00096571">
        <w:rPr>
          <w:lang w:val="ru-RU"/>
        </w:rPr>
        <w:t>.</w:t>
      </w:r>
      <w:r w:rsidRPr="00096571">
        <w:t xml:space="preserve"> Не </w:t>
      </w:r>
      <w:r w:rsidRPr="00096571">
        <w:rPr>
          <w:lang w:val="ru-RU"/>
        </w:rPr>
        <w:t xml:space="preserve">следует </w:t>
      </w:r>
      <w:r w:rsidRPr="00096571">
        <w:t>использовать для форматирования знаки пробела, стили, перекрестные ссылки. Обратите внимание: ссылки на источники и литературу оформляются так же, как и основной текст</w:t>
      </w:r>
      <w:r>
        <w:rPr>
          <w:lang w:val="ru-RU"/>
        </w:rPr>
        <w:t>,</w:t>
      </w:r>
      <w:r w:rsidRPr="00096571">
        <w:t xml:space="preserve"> и включаются в общее количество страниц статьи. </w:t>
      </w:r>
      <w:r w:rsidRPr="00096571">
        <w:rPr>
          <w:lang w:val="ru-RU"/>
        </w:rPr>
        <w:t>Допускается включение в текст статьи черно-белых графиков, диаграмм, таблиц. Рисунки использ</w:t>
      </w:r>
      <w:r>
        <w:rPr>
          <w:lang w:val="ru-RU"/>
        </w:rPr>
        <w:t>овать не желательно</w:t>
      </w:r>
      <w:r w:rsidRPr="00096571">
        <w:rPr>
          <w:lang w:val="ru-RU"/>
        </w:rPr>
        <w:t xml:space="preserve">. </w:t>
      </w:r>
      <w:r w:rsidRPr="00DF72DD">
        <w:rPr>
          <w:lang w:val="ru-RU"/>
        </w:rPr>
        <w:t>Допускается буквальное цитирование источника (в кавычках), если размер одной цитаты не превышает 600 знаков с пробелами.</w:t>
      </w:r>
      <w:r>
        <w:rPr>
          <w:lang w:val="ru-RU"/>
        </w:rPr>
        <w:t xml:space="preserve"> </w:t>
      </w:r>
    </w:p>
    <w:p w:rsidR="00681549" w:rsidRDefault="00681549" w:rsidP="00681549">
      <w:pPr>
        <w:pStyle w:val="21"/>
        <w:spacing w:after="0" w:line="240" w:lineRule="auto"/>
        <w:ind w:firstLine="567"/>
        <w:jc w:val="both"/>
        <w:rPr>
          <w:lang w:val="ru-RU"/>
        </w:rPr>
      </w:pPr>
      <w:r w:rsidRPr="00096571">
        <w:t xml:space="preserve">Список источников и литературы выстраивается в алфавитном порядке после текста. Под одним номером указывается только </w:t>
      </w:r>
      <w:r w:rsidRPr="00096571">
        <w:rPr>
          <w:lang w:val="ru-RU"/>
        </w:rPr>
        <w:t>одно наименование списка</w:t>
      </w:r>
      <w:r w:rsidRPr="00096571">
        <w:t>. Повторные ссылки не используются. При ссылке на архивные материалы недопустимо в одной ссылке указание на несколько дел. При ссылке на электронные ресурсы указывается полное название цитируемой работы и электронный адрес конкретной страницы с указание</w:t>
      </w:r>
      <w:r w:rsidRPr="00096571">
        <w:rPr>
          <w:lang w:val="ru-RU"/>
        </w:rPr>
        <w:t>м</w:t>
      </w:r>
      <w:r w:rsidRPr="00096571">
        <w:t xml:space="preserve"> </w:t>
      </w:r>
      <w:r w:rsidRPr="00096571">
        <w:rPr>
          <w:lang w:val="ru-RU"/>
        </w:rPr>
        <w:t>даты</w:t>
      </w:r>
      <w:r w:rsidRPr="00096571">
        <w:t xml:space="preserve"> обращения.</w:t>
      </w:r>
      <w:r>
        <w:rPr>
          <w:lang w:val="ru-RU"/>
        </w:rPr>
        <w:t xml:space="preserve"> Просим не использовать сервисы для сокращения ссылок.</w:t>
      </w:r>
      <w:r w:rsidRPr="00096571">
        <w:t xml:space="preserve"> Указанный список нумеруется. Ссылка на источник или литературу размещается в тексте статьи в квадратных скобках </w:t>
      </w:r>
      <w:r w:rsidRPr="00096571">
        <w:rPr>
          <w:lang w:val="ru-RU"/>
        </w:rPr>
        <w:t>с</w:t>
      </w:r>
      <w:r w:rsidRPr="00096571">
        <w:t xml:space="preserve"> указани</w:t>
      </w:r>
      <w:r w:rsidRPr="00096571">
        <w:rPr>
          <w:lang w:val="ru-RU"/>
        </w:rPr>
        <w:t>ем</w:t>
      </w:r>
      <w:r w:rsidRPr="00096571">
        <w:t xml:space="preserve"> номера из списка и страницы или листа</w:t>
      </w:r>
      <w:r>
        <w:rPr>
          <w:lang w:val="ru-RU"/>
        </w:rPr>
        <w:t>:</w:t>
      </w:r>
      <w:r w:rsidRPr="00096571">
        <w:rPr>
          <w:lang w:val="ru-RU"/>
        </w:rPr>
        <w:t xml:space="preserve"> [1: 100]</w:t>
      </w:r>
      <w:r>
        <w:rPr>
          <w:lang w:val="ru-RU"/>
        </w:rPr>
        <w:t xml:space="preserve">. </w:t>
      </w:r>
    </w:p>
    <w:p w:rsidR="00681549" w:rsidRDefault="00681549" w:rsidP="00681549">
      <w:pPr>
        <w:jc w:val="center"/>
        <w:rPr>
          <w:b/>
        </w:rPr>
      </w:pPr>
    </w:p>
    <w:p w:rsidR="00681549" w:rsidRPr="00E14EA9" w:rsidRDefault="00681549" w:rsidP="006815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neuecyrroman" w:hAnsi="helveticaneuecyrroman"/>
        </w:rPr>
      </w:pPr>
      <w:r w:rsidRPr="00E14EA9">
        <w:rPr>
          <w:rStyle w:val="a4"/>
          <w:rFonts w:ascii="helveticaneuecyrroman" w:hAnsi="helveticaneuecyrroman"/>
        </w:rPr>
        <w:t>Образец</w:t>
      </w:r>
      <w:r>
        <w:rPr>
          <w:rStyle w:val="a4"/>
          <w:rFonts w:ascii="helveticaneuecyrroman" w:hAnsi="helveticaneuecyrroman"/>
        </w:rPr>
        <w:t xml:space="preserve"> оформления</w:t>
      </w:r>
    </w:p>
    <w:p w:rsidR="00681549" w:rsidRPr="00F67469" w:rsidRDefault="00681549" w:rsidP="00681549">
      <w:pPr>
        <w:ind w:firstLine="567"/>
        <w:jc w:val="right"/>
      </w:pPr>
      <w:r w:rsidRPr="00E14EA9">
        <w:rPr>
          <w:rFonts w:ascii="helveticaneuecyrroman" w:hAnsi="helveticaneuecyrroman"/>
        </w:rPr>
        <w:br/>
        <w:t> </w:t>
      </w:r>
      <w:r w:rsidRPr="00F67469">
        <w:rPr>
          <w:b/>
        </w:rPr>
        <w:t>И.И.</w:t>
      </w:r>
      <w:r w:rsidRPr="00F67469">
        <w:t> </w:t>
      </w:r>
      <w:r w:rsidRPr="00F67469">
        <w:rPr>
          <w:b/>
        </w:rPr>
        <w:t>Иванов</w:t>
      </w:r>
    </w:p>
    <w:p w:rsidR="00681549" w:rsidRPr="00E14EA9" w:rsidRDefault="00681549" w:rsidP="00681549">
      <w:pPr>
        <w:jc w:val="center"/>
      </w:pPr>
      <w:r w:rsidRPr="00E14EA9">
        <w:rPr>
          <w:b/>
        </w:rPr>
        <w:t>НАЗВАНИЕ СТАТЬИ</w:t>
      </w:r>
    </w:p>
    <w:p w:rsidR="00681549" w:rsidRPr="00E14EA9" w:rsidRDefault="00681549" w:rsidP="00681549">
      <w:pPr>
        <w:ind w:firstLine="709"/>
        <w:jc w:val="both"/>
      </w:pPr>
      <w:r w:rsidRPr="00E14EA9">
        <w:t>В.И. </w:t>
      </w:r>
      <w:proofErr w:type="spellStart"/>
      <w:r w:rsidRPr="00E14EA9">
        <w:t>Фенухин</w:t>
      </w:r>
      <w:proofErr w:type="spellEnd"/>
      <w:r w:rsidRPr="00E14EA9">
        <w:t xml:space="preserve"> в своей диссертации говорит о … [5: 15]. … В интервью, записанном в</w:t>
      </w:r>
      <w:r>
        <w:t> </w:t>
      </w:r>
      <w:r w:rsidRPr="00E14EA9">
        <w:t>ст</w:t>
      </w:r>
      <w:r>
        <w:t>. </w:t>
      </w:r>
      <w:r w:rsidRPr="00E14EA9">
        <w:t>Елизаветинской, читаем следующее … [</w:t>
      </w:r>
      <w:r w:rsidRPr="00FA6FBF">
        <w:t>3</w:t>
      </w:r>
      <w:r w:rsidRPr="00E14EA9">
        <w:t xml:space="preserve">]. Н.А. Бердяев в работе «Судьба России» пишет: … </w:t>
      </w:r>
      <w:r w:rsidRPr="005D730C">
        <w:t>[</w:t>
      </w:r>
      <w:r w:rsidRPr="00E14EA9">
        <w:t>1: 48</w:t>
      </w:r>
      <w:r w:rsidRPr="005D730C">
        <w:t>]</w:t>
      </w:r>
      <w:r w:rsidRPr="00E14EA9">
        <w:t>.</w:t>
      </w:r>
    </w:p>
    <w:p w:rsidR="00681549" w:rsidRPr="00E14EA9" w:rsidRDefault="00681549" w:rsidP="00681549">
      <w:pPr>
        <w:ind w:firstLine="567"/>
      </w:pPr>
    </w:p>
    <w:p w:rsidR="00681549" w:rsidRPr="00E14EA9" w:rsidRDefault="00681549" w:rsidP="00681549">
      <w:pPr>
        <w:spacing w:line="100" w:lineRule="atLeast"/>
        <w:jc w:val="center"/>
      </w:pPr>
      <w:r w:rsidRPr="00E14EA9">
        <w:rPr>
          <w:b/>
        </w:rPr>
        <w:t>Источники и литература</w:t>
      </w:r>
    </w:p>
    <w:p w:rsidR="00681549" w:rsidRPr="00E14EA9" w:rsidRDefault="00681549" w:rsidP="00681549">
      <w:pPr>
        <w:spacing w:line="100" w:lineRule="atLeast"/>
        <w:ind w:firstLine="709"/>
      </w:pPr>
      <w:r w:rsidRPr="00E14EA9">
        <w:t>1.</w:t>
      </w:r>
      <w:r>
        <w:rPr>
          <w:lang w:val="en-US"/>
        </w:rPr>
        <w:t> </w:t>
      </w:r>
      <w:r w:rsidRPr="00E14EA9">
        <w:t>Бердяев Н.А. Судьба России. М., 1991.</w:t>
      </w:r>
    </w:p>
    <w:p w:rsidR="00681549" w:rsidRPr="00E14EA9" w:rsidRDefault="00681549" w:rsidP="00681549">
      <w:pPr>
        <w:spacing w:line="100" w:lineRule="atLeast"/>
        <w:ind w:firstLine="709"/>
        <w:jc w:val="both"/>
      </w:pPr>
      <w:r w:rsidRPr="00E14EA9">
        <w:t>2.</w:t>
      </w:r>
      <w:r>
        <w:rPr>
          <w:lang w:val="en-US"/>
        </w:rPr>
        <w:t> </w:t>
      </w:r>
      <w:r w:rsidRPr="00E14EA9">
        <w:t>Государственный архив Российской Федерации (далее – ГАРФ). Ф. Р-7021. Оп. 16. Д. 1.</w:t>
      </w:r>
    </w:p>
    <w:p w:rsidR="00681549" w:rsidRDefault="00681549" w:rsidP="00681549">
      <w:pPr>
        <w:spacing w:line="100" w:lineRule="atLeast"/>
        <w:ind w:firstLine="709"/>
        <w:jc w:val="both"/>
      </w:pPr>
      <w:r>
        <w:t>3.</w:t>
      </w:r>
      <w:r>
        <w:rPr>
          <w:lang w:val="en-US"/>
        </w:rPr>
        <w:t> </w:t>
      </w:r>
      <w:r>
        <w:t xml:space="preserve">Полевые материалы диалектологических и этнолингвистических экспедиций Ростовского государственного университета (далее – ПМДЭЭ РГУ). Информант </w:t>
      </w:r>
      <w:proofErr w:type="spellStart"/>
      <w:r>
        <w:t>Пшеничнова</w:t>
      </w:r>
      <w:proofErr w:type="spellEnd"/>
      <w:r w:rsidRPr="00511420">
        <w:t xml:space="preserve"> </w:t>
      </w:r>
      <w:r>
        <w:t>И.Р., 1926 г.р., записана в ст. Елизаветинской Азовского района Ростовской области в июле 2003 г.</w:t>
      </w:r>
    </w:p>
    <w:p w:rsidR="00681549" w:rsidRPr="006A646C" w:rsidRDefault="00681549" w:rsidP="00681549">
      <w:pPr>
        <w:spacing w:line="100" w:lineRule="atLeast"/>
        <w:ind w:firstLine="709"/>
        <w:jc w:val="both"/>
      </w:pPr>
      <w:r>
        <w:t>4.</w:t>
      </w:r>
      <w:r>
        <w:rPr>
          <w:lang w:val="en-US"/>
        </w:rPr>
        <w:t> </w:t>
      </w:r>
      <w:r>
        <w:t>Трошкина О.М. В поселке Зимовники открыли памятник ветеранам боевых действий, участникам локальных войн и вооруженных конфликтов /</w:t>
      </w:r>
      <w:proofErr w:type="gramStart"/>
      <w:r>
        <w:t>/ .</w:t>
      </w:r>
      <w:proofErr w:type="gramEnd"/>
      <w:r>
        <w:t xml:space="preserve"> URL: https://www.donland.ru/news/18294/ (дата обращения: 28.12.2023). </w:t>
      </w:r>
    </w:p>
    <w:p w:rsidR="00681549" w:rsidRPr="00E14EA9" w:rsidRDefault="00681549" w:rsidP="00681549">
      <w:pPr>
        <w:spacing w:line="100" w:lineRule="atLeast"/>
        <w:ind w:firstLine="709"/>
      </w:pPr>
      <w:r w:rsidRPr="00E14EA9">
        <w:t>5.</w:t>
      </w:r>
      <w:r>
        <w:rPr>
          <w:lang w:val="en-US"/>
        </w:rPr>
        <w:t> </w:t>
      </w:r>
      <w:proofErr w:type="spellStart"/>
      <w:r w:rsidRPr="00E14EA9">
        <w:t>Фенухин</w:t>
      </w:r>
      <w:proofErr w:type="spellEnd"/>
      <w:r w:rsidRPr="00E14EA9">
        <w:t xml:space="preserve"> В.И. Этнополитические конфликты в современной России: на примере </w:t>
      </w:r>
      <w:proofErr w:type="gramStart"/>
      <w:r w:rsidRPr="00E14EA9">
        <w:t>Северо-Кавказского</w:t>
      </w:r>
      <w:proofErr w:type="gramEnd"/>
      <w:r w:rsidRPr="00E14EA9">
        <w:t xml:space="preserve"> региона</w:t>
      </w:r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полит. н</w:t>
      </w:r>
      <w:r w:rsidRPr="00E14EA9">
        <w:t>аук. М., 2002.</w:t>
      </w:r>
    </w:p>
    <w:p w:rsidR="00681549" w:rsidRPr="00E14EA9" w:rsidRDefault="00681549" w:rsidP="00681549">
      <w:pPr>
        <w:spacing w:line="100" w:lineRule="atLeast"/>
        <w:ind w:firstLine="709"/>
        <w:rPr>
          <w:bCs/>
          <w:iCs/>
        </w:rPr>
      </w:pPr>
      <w:r w:rsidRPr="00E14EA9">
        <w:t>6.</w:t>
      </w:r>
      <w:r>
        <w:rPr>
          <w:lang w:val="en-US"/>
        </w:rPr>
        <w:t> </w:t>
      </w:r>
      <w:proofErr w:type="spellStart"/>
      <w:r w:rsidRPr="00E14EA9">
        <w:t>Якимец</w:t>
      </w:r>
      <w:proofErr w:type="spellEnd"/>
      <w:r w:rsidRPr="00E14EA9">
        <w:t xml:space="preserve"> В.Н., </w:t>
      </w:r>
      <w:proofErr w:type="spellStart"/>
      <w:r w:rsidRPr="00E14EA9">
        <w:t>Никовская</w:t>
      </w:r>
      <w:proofErr w:type="spellEnd"/>
      <w:r w:rsidRPr="00E14EA9">
        <w:t xml:space="preserve"> Л.И. Сложносоставные конфликты // Социологические исследования. 2005. № 8. С. 77–80.</w:t>
      </w:r>
    </w:p>
    <w:p w:rsidR="00DC7D89" w:rsidRPr="00DD5E69" w:rsidRDefault="00DC7D89" w:rsidP="00DC7D89">
      <w:pPr>
        <w:widowControl w:val="0"/>
        <w:tabs>
          <w:tab w:val="left" w:pos="-1134"/>
          <w:tab w:val="left" w:pos="567"/>
          <w:tab w:val="left" w:pos="1134"/>
        </w:tabs>
        <w:spacing w:line="100" w:lineRule="atLeast"/>
        <w:ind w:left="567"/>
        <w:contextualSpacing/>
        <w:jc w:val="center"/>
        <w:rPr>
          <w:rFonts w:eastAsia="SimSun" w:cs="Mangal"/>
          <w:b/>
          <w:kern w:val="1"/>
          <w:lang w:bidi="hi-IN"/>
        </w:rPr>
      </w:pPr>
      <w:r w:rsidRPr="00DD5E69">
        <w:rPr>
          <w:rFonts w:eastAsia="SimSun" w:cs="Mangal"/>
          <w:b/>
          <w:kern w:val="1"/>
          <w:lang w:bidi="hi-IN"/>
        </w:rPr>
        <w:t>Полный список требований к оформлению статей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1. </w:t>
      </w:r>
      <w:r w:rsidRPr="000B0903">
        <w:rPr>
          <w:rFonts w:eastAsia="SimSun" w:cs="Mangal"/>
          <w:kern w:val="1"/>
          <w:lang w:bidi="hi-IN"/>
        </w:rPr>
        <w:t>Документ (файл) должен быть создан в текстовом редакторе</w:t>
      </w:r>
      <w:r>
        <w:rPr>
          <w:rFonts w:eastAsia="SimSun" w:cs="Mangal"/>
          <w:kern w:val="1"/>
          <w:lang w:bidi="hi-IN"/>
        </w:rPr>
        <w:t xml:space="preserve"> и иметь расширение </w:t>
      </w:r>
      <w:r w:rsidRPr="00B857A9">
        <w:rPr>
          <w:rFonts w:eastAsia="SimSun" w:cs="Mangal"/>
          <w:kern w:val="1"/>
          <w:lang w:bidi="hi-IN"/>
        </w:rPr>
        <w:t>*.</w:t>
      </w:r>
      <w:r>
        <w:rPr>
          <w:rFonts w:eastAsia="SimSun" w:cs="Mangal"/>
          <w:kern w:val="1"/>
          <w:lang w:val="en-US" w:bidi="hi-IN"/>
        </w:rPr>
        <w:t>doc</w:t>
      </w:r>
      <w:r w:rsidRPr="00B857A9">
        <w:rPr>
          <w:rFonts w:eastAsia="SimSun" w:cs="Mangal"/>
          <w:kern w:val="1"/>
          <w:lang w:bidi="hi-IN"/>
        </w:rPr>
        <w:t>, *.</w:t>
      </w:r>
      <w:proofErr w:type="spellStart"/>
      <w:r>
        <w:rPr>
          <w:rFonts w:eastAsia="SimSun" w:cs="Mangal"/>
          <w:kern w:val="1"/>
          <w:lang w:val="en-US" w:bidi="hi-IN"/>
        </w:rPr>
        <w:t>docx</w:t>
      </w:r>
      <w:proofErr w:type="spellEnd"/>
      <w:r w:rsidRPr="00B857A9">
        <w:rPr>
          <w:rFonts w:eastAsia="SimSun" w:cs="Mangal"/>
          <w:kern w:val="1"/>
          <w:lang w:bidi="hi-IN"/>
        </w:rPr>
        <w:t xml:space="preserve"> </w:t>
      </w:r>
      <w:r>
        <w:rPr>
          <w:rFonts w:eastAsia="SimSun" w:cs="Mangal"/>
          <w:kern w:val="1"/>
          <w:lang w:bidi="hi-IN"/>
        </w:rPr>
        <w:t xml:space="preserve">или </w:t>
      </w:r>
      <w:r w:rsidRPr="00B857A9">
        <w:rPr>
          <w:rFonts w:eastAsia="SimSun" w:cs="Mangal"/>
          <w:kern w:val="1"/>
          <w:lang w:bidi="hi-IN"/>
        </w:rPr>
        <w:t>*.</w:t>
      </w:r>
      <w:r>
        <w:rPr>
          <w:rFonts w:eastAsia="SimSun" w:cs="Mangal"/>
          <w:kern w:val="1"/>
          <w:lang w:val="en-US" w:bidi="hi-IN"/>
        </w:rPr>
        <w:t>rtf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color w:val="000000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2. </w:t>
      </w:r>
      <w:r w:rsidRPr="000B0903">
        <w:rPr>
          <w:rFonts w:eastAsia="SimSun" w:cs="Mangal"/>
          <w:kern w:val="1"/>
          <w:lang w:bidi="hi-IN"/>
        </w:rPr>
        <w:t>Формат – А4, шрифт «</w:t>
      </w:r>
      <w:proofErr w:type="spellStart"/>
      <w:r w:rsidRPr="000B0903">
        <w:rPr>
          <w:rFonts w:eastAsia="SimSun" w:cs="Mangal"/>
          <w:kern w:val="1"/>
          <w:lang w:bidi="hi-IN"/>
        </w:rPr>
        <w:t>Times</w:t>
      </w:r>
      <w:proofErr w:type="spellEnd"/>
      <w:r w:rsidRPr="000B0903">
        <w:rPr>
          <w:rFonts w:eastAsia="SimSun" w:cs="Mangal"/>
          <w:kern w:val="1"/>
          <w:lang w:bidi="hi-IN"/>
        </w:rPr>
        <w:t xml:space="preserve"> </w:t>
      </w:r>
      <w:proofErr w:type="spellStart"/>
      <w:r w:rsidRPr="000B0903">
        <w:rPr>
          <w:rFonts w:eastAsia="SimSun" w:cs="Mangal"/>
          <w:kern w:val="1"/>
          <w:lang w:bidi="hi-IN"/>
        </w:rPr>
        <w:t>New</w:t>
      </w:r>
      <w:proofErr w:type="spellEnd"/>
      <w:r w:rsidRPr="000B0903">
        <w:rPr>
          <w:rFonts w:eastAsia="SimSun" w:cs="Mangal"/>
          <w:kern w:val="1"/>
          <w:lang w:bidi="hi-IN"/>
        </w:rPr>
        <w:t xml:space="preserve"> </w:t>
      </w:r>
      <w:proofErr w:type="spellStart"/>
      <w:r w:rsidRPr="000B0903">
        <w:rPr>
          <w:rFonts w:eastAsia="SimSun" w:cs="Mangal"/>
          <w:kern w:val="1"/>
          <w:lang w:bidi="hi-IN"/>
        </w:rPr>
        <w:t>Roman</w:t>
      </w:r>
      <w:proofErr w:type="spellEnd"/>
      <w:r w:rsidRPr="000B0903">
        <w:rPr>
          <w:rFonts w:eastAsia="SimSun" w:cs="Mangal"/>
          <w:kern w:val="1"/>
          <w:lang w:bidi="hi-IN"/>
        </w:rPr>
        <w:t>», кегль – 14, межстрочный интервал – полуторный, выравнивание текста – по ширине.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color w:val="000000"/>
          <w:kern w:val="1"/>
          <w:lang w:bidi="hi-IN"/>
        </w:rPr>
      </w:pPr>
      <w:r>
        <w:rPr>
          <w:rFonts w:eastAsia="SimSun" w:cs="Mangal"/>
          <w:color w:val="000000"/>
          <w:kern w:val="1"/>
          <w:lang w:bidi="hi-IN"/>
        </w:rPr>
        <w:t>3. </w:t>
      </w:r>
      <w:r w:rsidRPr="000B0903">
        <w:rPr>
          <w:rFonts w:eastAsia="SimSun" w:cs="Mangal"/>
          <w:color w:val="000000"/>
          <w:kern w:val="1"/>
          <w:lang w:bidi="hi-IN"/>
        </w:rPr>
        <w:t xml:space="preserve">Ширина полей: верхнего – 2 см, левого – 3 см, правого – 1,5 см, нижнего – </w:t>
      </w:r>
      <w:r>
        <w:rPr>
          <w:rFonts w:eastAsia="SimSun" w:cs="Mangal"/>
          <w:color w:val="000000"/>
          <w:kern w:val="1"/>
          <w:lang w:bidi="hi-IN"/>
        </w:rPr>
        <w:t>2</w:t>
      </w:r>
      <w:r w:rsidRPr="000B0903">
        <w:rPr>
          <w:rFonts w:eastAsia="SimSun" w:cs="Mangal"/>
          <w:color w:val="000000"/>
          <w:kern w:val="1"/>
          <w:lang w:bidi="hi-IN"/>
        </w:rPr>
        <w:t xml:space="preserve"> см;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color w:val="000000"/>
          <w:kern w:val="1"/>
          <w:lang w:bidi="hi-IN"/>
        </w:rPr>
        <w:t>3. </w:t>
      </w:r>
      <w:r w:rsidRPr="000B0903">
        <w:rPr>
          <w:rFonts w:eastAsia="SimSun" w:cs="Mangal"/>
          <w:color w:val="000000"/>
          <w:kern w:val="1"/>
          <w:lang w:bidi="hi-IN"/>
        </w:rPr>
        <w:t>Абзацы делаются с отступлением от левого поля 1,25 см.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4. </w:t>
      </w:r>
      <w:r w:rsidRPr="000B0903">
        <w:rPr>
          <w:rFonts w:eastAsia="SimSun" w:cs="Mangal"/>
          <w:kern w:val="1"/>
          <w:lang w:bidi="hi-IN"/>
        </w:rPr>
        <w:t>Переносы в словах не употребляются.</w:t>
      </w:r>
    </w:p>
    <w:p w:rsidR="00DC7D89" w:rsidRPr="00096571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 xml:space="preserve">5. </w:t>
      </w:r>
      <w:r w:rsidRPr="00096571">
        <w:rPr>
          <w:rFonts w:eastAsia="SimSun" w:cs="Mangal"/>
          <w:kern w:val="1"/>
          <w:lang w:bidi="hi-IN"/>
        </w:rPr>
        <w:t>Объем – до 10 страниц (включая научно-справочный аппарат</w:t>
      </w:r>
      <w:r>
        <w:rPr>
          <w:rFonts w:eastAsia="SimSun" w:cs="Mangal"/>
          <w:kern w:val="1"/>
          <w:lang w:bidi="hi-IN"/>
        </w:rPr>
        <w:t>, около 18 тыс. знаков</w:t>
      </w:r>
      <w:r w:rsidRPr="00096571">
        <w:rPr>
          <w:rFonts w:eastAsia="SimSun" w:cs="Mangal"/>
          <w:kern w:val="1"/>
          <w:lang w:bidi="hi-IN"/>
        </w:rPr>
        <w:t>).</w:t>
      </w:r>
    </w:p>
    <w:p w:rsidR="00DC7D89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bCs/>
          <w:kern w:val="1"/>
          <w:lang w:bidi="hi-IN"/>
        </w:rPr>
      </w:pPr>
      <w:r>
        <w:rPr>
          <w:rFonts w:eastAsia="SimSun" w:cs="Mangal"/>
          <w:kern w:val="1"/>
          <w:lang w:bidi="hi-IN"/>
        </w:rPr>
        <w:lastRenderedPageBreak/>
        <w:t>6. </w:t>
      </w:r>
      <w:r w:rsidRPr="00096571">
        <w:rPr>
          <w:rFonts w:eastAsia="SimSun" w:cs="Mangal"/>
          <w:kern w:val="1"/>
          <w:lang w:bidi="hi-IN"/>
        </w:rPr>
        <w:t>Ссылка на источник или литературу размещается в тексте статьи в квадратных скобках с указанием номера из списка литературы и страницы или листа</w:t>
      </w:r>
      <w:r>
        <w:rPr>
          <w:rFonts w:eastAsia="SimSun" w:cs="Mangal"/>
          <w:kern w:val="1"/>
          <w:lang w:bidi="hi-IN"/>
        </w:rPr>
        <w:t>.</w:t>
      </w:r>
      <w:r w:rsidRPr="00096571">
        <w:rPr>
          <w:rFonts w:eastAsia="SimSun" w:cs="Mangal"/>
          <w:bCs/>
          <w:kern w:val="1"/>
          <w:lang w:bidi="hi-IN"/>
        </w:rPr>
        <w:t xml:space="preserve"> </w:t>
      </w:r>
    </w:p>
    <w:p w:rsidR="00DC7D89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bCs/>
          <w:kern w:val="1"/>
          <w:lang w:bidi="hi-IN"/>
        </w:rPr>
      </w:pPr>
      <w:r>
        <w:rPr>
          <w:rFonts w:eastAsia="SimSun" w:cs="Mangal"/>
          <w:bCs/>
          <w:kern w:val="1"/>
          <w:lang w:bidi="hi-IN"/>
        </w:rPr>
        <w:t>7. Список источников и литературы озаглавливается «Источники и литература», пункты выстраиваются в алфавитном порядке.</w:t>
      </w:r>
    </w:p>
    <w:p w:rsidR="00DC7D89" w:rsidRPr="00D0282C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bCs/>
          <w:kern w:val="1"/>
          <w:lang w:bidi="hi-IN"/>
        </w:rPr>
      </w:pPr>
      <w:r>
        <w:rPr>
          <w:rFonts w:eastAsia="SimSun" w:cs="Mangal"/>
          <w:bCs/>
          <w:kern w:val="1"/>
          <w:lang w:bidi="hi-IN"/>
        </w:rPr>
        <w:t>8. Ссылка на источник финансовой поддержки публикации (гранты и т.д.) дается в подстрочной сноске (цифрой) от названия статьи.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bCs/>
          <w:kern w:val="1"/>
          <w:lang w:bidi="hi-IN"/>
        </w:rPr>
      </w:pPr>
      <w:r>
        <w:rPr>
          <w:rFonts w:eastAsia="SimSun" w:cs="Mangal"/>
          <w:bCs/>
          <w:kern w:val="1"/>
          <w:lang w:bidi="hi-IN"/>
        </w:rPr>
        <w:t>9. </w:t>
      </w:r>
      <w:r w:rsidRPr="000B0903">
        <w:rPr>
          <w:rFonts w:eastAsia="SimSun" w:cs="Mangal"/>
          <w:bCs/>
          <w:kern w:val="1"/>
          <w:lang w:bidi="hi-IN"/>
        </w:rPr>
        <w:t>Таблицы, графики и диаграммы — строго в указанных выше границах формата А4 и объеме текста. Все таблицы, графики и диаграммы должны б</w:t>
      </w:r>
      <w:r>
        <w:rPr>
          <w:rFonts w:eastAsia="SimSun" w:cs="Mangal"/>
          <w:bCs/>
          <w:kern w:val="1"/>
          <w:lang w:bidi="hi-IN"/>
        </w:rPr>
        <w:t>ыть пронумерованы и озаглавлены.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bCs/>
          <w:kern w:val="1"/>
          <w:lang w:bidi="hi-IN"/>
        </w:rPr>
        <w:t>10 </w:t>
      </w:r>
      <w:r w:rsidRPr="000B0903">
        <w:rPr>
          <w:rFonts w:eastAsia="SimSun" w:cs="Mangal"/>
          <w:bCs/>
          <w:kern w:val="1"/>
          <w:lang w:bidi="hi-IN"/>
        </w:rPr>
        <w:t>Публикация иллюстраций не предусмотрена.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color w:val="000000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11. </w:t>
      </w:r>
      <w:r w:rsidRPr="000B0903">
        <w:rPr>
          <w:rFonts w:eastAsia="SimSun" w:cs="Mangal"/>
          <w:kern w:val="1"/>
          <w:lang w:bidi="hi-IN"/>
        </w:rPr>
        <w:t xml:space="preserve">Буква «ё» в тексте ставится только в тех случаях, когда ее замена на «е» искажает смысл </w:t>
      </w:r>
      <w:r w:rsidRPr="000B0903">
        <w:rPr>
          <w:rFonts w:eastAsia="SimSun" w:cs="Mangal"/>
          <w:color w:val="000000"/>
          <w:kern w:val="1"/>
          <w:lang w:bidi="hi-IN"/>
        </w:rPr>
        <w:t xml:space="preserve">или оригинальность звучания </w:t>
      </w:r>
      <w:r w:rsidRPr="000B0903">
        <w:rPr>
          <w:rFonts w:eastAsia="SimSun" w:cs="Mangal"/>
          <w:kern w:val="1"/>
          <w:lang w:bidi="hi-IN"/>
        </w:rPr>
        <w:t>слова.</w:t>
      </w:r>
    </w:p>
    <w:p w:rsidR="00DC7D89" w:rsidRPr="000B0903" w:rsidRDefault="00DC7D89" w:rsidP="00DC7D89">
      <w:pPr>
        <w:widowControl w:val="0"/>
        <w:shd w:val="clear" w:color="auto" w:fill="FFFFFF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color w:val="000000"/>
          <w:kern w:val="1"/>
          <w:lang w:bidi="hi-IN"/>
        </w:rPr>
      </w:pPr>
      <w:r>
        <w:rPr>
          <w:rFonts w:eastAsia="SimSun" w:cs="Mangal"/>
          <w:color w:val="000000"/>
          <w:kern w:val="1"/>
          <w:lang w:bidi="hi-IN"/>
        </w:rPr>
        <w:t>12. </w:t>
      </w:r>
      <w:r w:rsidRPr="000B0903">
        <w:rPr>
          <w:rFonts w:eastAsia="SimSun" w:cs="Mangal"/>
          <w:color w:val="000000"/>
          <w:kern w:val="1"/>
          <w:lang w:bidi="hi-IN"/>
        </w:rPr>
        <w:t xml:space="preserve">При первом упоминании персоны обязательно указываются инициалы (И.О.), которые </w:t>
      </w:r>
      <w:r w:rsidRPr="000B0903">
        <w:rPr>
          <w:rFonts w:eastAsia="SimSun" w:cs="Mangal"/>
          <w:kern w:val="1"/>
          <w:lang w:bidi="hi-IN"/>
        </w:rPr>
        <w:t>пишутся слитно</w:t>
      </w:r>
      <w:r w:rsidRPr="000B0903">
        <w:rPr>
          <w:rFonts w:eastAsia="SimSun" w:cs="Mangal"/>
          <w:color w:val="000000"/>
          <w:kern w:val="1"/>
          <w:lang w:bidi="hi-IN"/>
        </w:rPr>
        <w:t xml:space="preserve"> и отделяются от фамилии неразрывным пробелом (</w:t>
      </w:r>
      <w:r w:rsidRPr="000B0903">
        <w:rPr>
          <w:rFonts w:eastAsia="SimSun" w:cs="Mangal"/>
          <w:color w:val="000000"/>
          <w:kern w:val="1"/>
          <w:lang w:val="en-US" w:bidi="hi-IN"/>
        </w:rPr>
        <w:t>Ctrl</w:t>
      </w:r>
      <w:r w:rsidRPr="000B0903">
        <w:rPr>
          <w:rFonts w:eastAsia="SimSun" w:cs="Mangal"/>
          <w:color w:val="000000"/>
          <w:kern w:val="1"/>
          <w:lang w:bidi="hi-IN"/>
        </w:rPr>
        <w:t>+</w:t>
      </w:r>
      <w:r w:rsidRPr="000B0903">
        <w:rPr>
          <w:rFonts w:eastAsia="SimSun" w:cs="Mangal"/>
          <w:color w:val="000000"/>
          <w:kern w:val="1"/>
          <w:lang w:val="en-US" w:bidi="hi-IN"/>
        </w:rPr>
        <w:t>Shift</w:t>
      </w:r>
      <w:r w:rsidRPr="000B0903">
        <w:rPr>
          <w:rFonts w:eastAsia="SimSun" w:cs="Mangal"/>
          <w:color w:val="000000"/>
          <w:kern w:val="1"/>
          <w:lang w:bidi="hi-IN"/>
        </w:rPr>
        <w:t xml:space="preserve">+Пробел), </w:t>
      </w:r>
      <w:proofErr w:type="gramStart"/>
      <w:r w:rsidRPr="000B0903">
        <w:rPr>
          <w:rFonts w:eastAsia="SimSun" w:cs="Mangal"/>
          <w:kern w:val="1"/>
          <w:lang w:bidi="hi-IN"/>
        </w:rPr>
        <w:t>например</w:t>
      </w:r>
      <w:proofErr w:type="gramEnd"/>
      <w:r w:rsidRPr="000B0903">
        <w:rPr>
          <w:rFonts w:eastAsia="SimSun" w:cs="Mangal"/>
          <w:kern w:val="1"/>
          <w:lang w:bidi="hi-IN"/>
        </w:rPr>
        <w:t>: И.И. Иванов.</w:t>
      </w:r>
    </w:p>
    <w:p w:rsidR="00DC7D89" w:rsidRPr="00096571" w:rsidRDefault="00DC7D89" w:rsidP="00DC7D89">
      <w:pPr>
        <w:widowControl w:val="0"/>
        <w:shd w:val="clear" w:color="auto" w:fill="FFFFFF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color w:val="000000"/>
          <w:kern w:val="1"/>
          <w:lang w:bidi="hi-IN"/>
        </w:rPr>
      </w:pPr>
      <w:r>
        <w:rPr>
          <w:rFonts w:eastAsia="SimSun" w:cs="Mangal"/>
          <w:color w:val="000000"/>
          <w:kern w:val="1"/>
          <w:lang w:bidi="hi-IN"/>
        </w:rPr>
        <w:t>13. </w:t>
      </w:r>
      <w:r w:rsidRPr="000B0903">
        <w:rPr>
          <w:rFonts w:eastAsia="SimSun" w:cs="Mangal"/>
          <w:color w:val="000000"/>
          <w:kern w:val="1"/>
          <w:lang w:bidi="hi-IN"/>
        </w:rPr>
        <w:t xml:space="preserve">Из сокращений допускаются только «т.д.», «т.п.», «др.», «г.» (город и год), «г.р.», </w:t>
      </w:r>
      <w:r w:rsidRPr="00096571">
        <w:rPr>
          <w:rFonts w:eastAsia="SimSun" w:cs="Mangal"/>
          <w:color w:val="000000"/>
          <w:kern w:val="1"/>
          <w:lang w:bidi="hi-IN"/>
        </w:rPr>
        <w:t xml:space="preserve">«в.», «вв.», «н.э.», «см.» (смотри), «ср.», «р.» (река), «оз.», а также общеупотребительные сокращения мер измерения и числительных (км, кг, тыс., и т.д.). </w:t>
      </w:r>
      <w:r w:rsidRPr="00096571">
        <w:rPr>
          <w:rFonts w:eastAsia="SimSun" w:cs="Mangal"/>
          <w:kern w:val="1"/>
          <w:lang w:bidi="hi-IN"/>
        </w:rPr>
        <w:t>Выражения «так как», «так называемые» и «то есть» пишутся полностью.</w:t>
      </w:r>
    </w:p>
    <w:p w:rsidR="00DC7D89" w:rsidRPr="00096571" w:rsidRDefault="00DC7D89" w:rsidP="00DC7D89">
      <w:pPr>
        <w:widowControl w:val="0"/>
        <w:tabs>
          <w:tab w:val="left" w:pos="851"/>
        </w:tabs>
        <w:spacing w:line="100" w:lineRule="atLeast"/>
        <w:ind w:firstLine="567"/>
        <w:contextualSpacing/>
        <w:jc w:val="both"/>
        <w:rPr>
          <w:rFonts w:eastAsia="SimSun" w:cs="Mangal"/>
          <w:color w:val="000000"/>
          <w:kern w:val="1"/>
          <w:lang w:bidi="hi-IN"/>
        </w:rPr>
      </w:pPr>
      <w:r>
        <w:rPr>
          <w:rFonts w:eastAsia="SimSun" w:cs="Mangal"/>
          <w:color w:val="000000"/>
          <w:kern w:val="1"/>
          <w:lang w:bidi="hi-IN"/>
        </w:rPr>
        <w:t>14. </w:t>
      </w:r>
      <w:r w:rsidRPr="00096571">
        <w:rPr>
          <w:rFonts w:eastAsia="SimSun" w:cs="Mangal"/>
          <w:color w:val="000000"/>
          <w:kern w:val="1"/>
          <w:lang w:bidi="hi-IN"/>
        </w:rPr>
        <w:t xml:space="preserve">Годы указываются только цифрами: 1940-е гг. Века указываются только римскими цифрами: </w:t>
      </w:r>
      <w:r w:rsidRPr="00096571">
        <w:rPr>
          <w:rFonts w:eastAsia="SimSun" w:cs="Mangal"/>
          <w:color w:val="000000"/>
          <w:kern w:val="1"/>
          <w:lang w:val="en-US" w:bidi="hi-IN"/>
        </w:rPr>
        <w:t>XIX</w:t>
      </w:r>
      <w:r w:rsidRPr="00096571">
        <w:rPr>
          <w:rFonts w:eastAsia="SimSun" w:cs="Mangal"/>
          <w:color w:val="000000"/>
          <w:kern w:val="1"/>
          <w:lang w:bidi="hi-IN"/>
        </w:rPr>
        <w:t xml:space="preserve"> в. «Год» и «годы», «век» и «века» пишутся сокращенно: «г.», «гг.», «в.», «вв.».</w:t>
      </w:r>
    </w:p>
    <w:p w:rsidR="00DC7D89" w:rsidRPr="000B0903" w:rsidRDefault="00DC7D89" w:rsidP="00DC7D89">
      <w:pPr>
        <w:widowControl w:val="0"/>
        <w:shd w:val="clear" w:color="auto" w:fill="FFFFFF"/>
        <w:tabs>
          <w:tab w:val="left" w:pos="851"/>
        </w:tabs>
        <w:spacing w:before="28" w:after="28" w:line="100" w:lineRule="atLeast"/>
        <w:ind w:firstLine="567"/>
        <w:jc w:val="both"/>
        <w:rPr>
          <w:rFonts w:cs="Mangal"/>
          <w:color w:val="000000"/>
          <w:kern w:val="1"/>
          <w:lang w:eastAsia="ru-RU" w:bidi="hi-IN"/>
        </w:rPr>
      </w:pPr>
      <w:r>
        <w:rPr>
          <w:rFonts w:cs="Mangal"/>
          <w:color w:val="000000"/>
          <w:kern w:val="1"/>
          <w:lang w:eastAsia="ru-RU" w:bidi="hi-IN"/>
        </w:rPr>
        <w:t>15. </w:t>
      </w:r>
      <w:r w:rsidRPr="000B0903">
        <w:rPr>
          <w:rFonts w:cs="Mangal"/>
          <w:color w:val="000000"/>
          <w:kern w:val="1"/>
          <w:lang w:eastAsia="ru-RU" w:bidi="hi-IN"/>
        </w:rPr>
        <w:t xml:space="preserve">% ставится знаком, а не словом, если он следует за цифрой, и отделяется от нее неразрывным пробелом: 3 %; в иных случаях – словом, </w:t>
      </w:r>
      <w:proofErr w:type="gramStart"/>
      <w:r w:rsidRPr="000B0903">
        <w:rPr>
          <w:rFonts w:cs="Mangal"/>
          <w:color w:val="000000"/>
          <w:kern w:val="1"/>
          <w:lang w:eastAsia="ru-RU" w:bidi="hi-IN"/>
        </w:rPr>
        <w:t>например</w:t>
      </w:r>
      <w:proofErr w:type="gramEnd"/>
      <w:r w:rsidRPr="000B0903">
        <w:rPr>
          <w:rFonts w:cs="Mangal"/>
          <w:color w:val="000000"/>
          <w:kern w:val="1"/>
          <w:lang w:eastAsia="ru-RU" w:bidi="hi-IN"/>
        </w:rPr>
        <w:t>: «процент превышал 30».</w:t>
      </w:r>
    </w:p>
    <w:p w:rsidR="00DC7D89" w:rsidRPr="000B0903" w:rsidRDefault="00DC7D89" w:rsidP="00DC7D89">
      <w:pPr>
        <w:widowControl w:val="0"/>
        <w:shd w:val="clear" w:color="auto" w:fill="FFFFFF"/>
        <w:tabs>
          <w:tab w:val="left" w:pos="851"/>
        </w:tabs>
        <w:spacing w:before="28" w:after="28" w:line="100" w:lineRule="atLeast"/>
        <w:ind w:firstLine="567"/>
        <w:jc w:val="both"/>
        <w:rPr>
          <w:rFonts w:cs="Mangal"/>
          <w:color w:val="000000"/>
          <w:kern w:val="1"/>
          <w:lang w:eastAsia="ru-RU" w:bidi="hi-IN"/>
        </w:rPr>
      </w:pPr>
      <w:r>
        <w:rPr>
          <w:rFonts w:cs="Mangal"/>
          <w:color w:val="000000"/>
          <w:kern w:val="1"/>
          <w:lang w:eastAsia="ru-RU" w:bidi="hi-IN"/>
        </w:rPr>
        <w:t>16. </w:t>
      </w:r>
      <w:r w:rsidRPr="000B0903">
        <w:rPr>
          <w:rFonts w:cs="Mangal"/>
          <w:color w:val="000000"/>
          <w:kern w:val="1"/>
          <w:lang w:eastAsia="ru-RU" w:bidi="hi-IN"/>
        </w:rPr>
        <w:t xml:space="preserve">В количественных числительных </w:t>
      </w:r>
      <w:r>
        <w:rPr>
          <w:rFonts w:cs="Mangal"/>
          <w:color w:val="000000"/>
          <w:kern w:val="1"/>
          <w:lang w:eastAsia="ru-RU" w:bidi="hi-IN"/>
        </w:rPr>
        <w:t xml:space="preserve">начиная </w:t>
      </w:r>
      <w:proofErr w:type="gramStart"/>
      <w:r>
        <w:rPr>
          <w:rFonts w:cs="Mangal"/>
          <w:color w:val="000000"/>
          <w:kern w:val="1"/>
          <w:lang w:eastAsia="ru-RU" w:bidi="hi-IN"/>
        </w:rPr>
        <w:t xml:space="preserve">с пятизначных </w:t>
      </w:r>
      <w:r w:rsidRPr="000B0903">
        <w:rPr>
          <w:rFonts w:cs="Mangal"/>
          <w:color w:val="000000"/>
          <w:kern w:val="1"/>
          <w:lang w:eastAsia="ru-RU" w:bidi="hi-IN"/>
        </w:rPr>
        <w:t>миллионы</w:t>
      </w:r>
      <w:proofErr w:type="gramEnd"/>
      <w:r w:rsidRPr="000B0903">
        <w:rPr>
          <w:rFonts w:cs="Mangal"/>
          <w:color w:val="000000"/>
          <w:kern w:val="1"/>
          <w:lang w:eastAsia="ru-RU" w:bidi="hi-IN"/>
        </w:rPr>
        <w:t xml:space="preserve"> от тысяч и тысячи от сотен отделяются неразрывным пробелом: 4 700 000, </w:t>
      </w:r>
      <w:r>
        <w:rPr>
          <w:rFonts w:cs="Mangal"/>
          <w:color w:val="000000"/>
          <w:kern w:val="1"/>
          <w:lang w:eastAsia="ru-RU" w:bidi="hi-IN"/>
        </w:rPr>
        <w:t xml:space="preserve">но </w:t>
      </w:r>
      <w:r w:rsidRPr="000B0903">
        <w:rPr>
          <w:rFonts w:cs="Mangal"/>
          <w:color w:val="000000"/>
          <w:kern w:val="1"/>
          <w:lang w:eastAsia="ru-RU" w:bidi="hi-IN"/>
        </w:rPr>
        <w:t>1560.</w:t>
      </w:r>
    </w:p>
    <w:p w:rsidR="00DC7D89" w:rsidRPr="000B0903" w:rsidRDefault="00DC7D89" w:rsidP="00DC7D89">
      <w:pPr>
        <w:widowControl w:val="0"/>
        <w:shd w:val="clear" w:color="auto" w:fill="FFFFFF"/>
        <w:tabs>
          <w:tab w:val="left" w:pos="851"/>
        </w:tabs>
        <w:spacing w:before="28" w:after="28" w:line="100" w:lineRule="atLeast"/>
        <w:ind w:firstLine="567"/>
        <w:jc w:val="both"/>
        <w:rPr>
          <w:rFonts w:cs="Mangal"/>
          <w:color w:val="000000"/>
          <w:kern w:val="1"/>
          <w:lang w:eastAsia="ru-RU" w:bidi="hi-IN"/>
        </w:rPr>
      </w:pPr>
      <w:r>
        <w:rPr>
          <w:rFonts w:cs="Mangal"/>
          <w:color w:val="000000"/>
          <w:kern w:val="1"/>
          <w:lang w:eastAsia="ru-RU" w:bidi="hi-IN"/>
        </w:rPr>
        <w:t>17. </w:t>
      </w:r>
      <w:r w:rsidRPr="000B0903">
        <w:rPr>
          <w:rFonts w:cs="Mangal"/>
          <w:color w:val="000000"/>
          <w:kern w:val="1"/>
          <w:lang w:eastAsia="ru-RU" w:bidi="hi-IN"/>
        </w:rPr>
        <w:t>000 могут быть заменены соответствующими сокращенными словами и аббревиатурами: тыс., млн, млрд (в последних двух случаях точка не ставится).</w:t>
      </w:r>
    </w:p>
    <w:p w:rsidR="00DC7D89" w:rsidRPr="000B0903" w:rsidRDefault="00DC7D89" w:rsidP="00DC7D89">
      <w:pPr>
        <w:widowControl w:val="0"/>
        <w:shd w:val="clear" w:color="auto" w:fill="FFFFFF"/>
        <w:tabs>
          <w:tab w:val="left" w:pos="851"/>
        </w:tabs>
        <w:spacing w:before="28" w:after="28" w:line="100" w:lineRule="atLeast"/>
        <w:ind w:firstLine="567"/>
        <w:jc w:val="both"/>
        <w:rPr>
          <w:rFonts w:cs="Mangal"/>
          <w:color w:val="000000"/>
          <w:kern w:val="1"/>
          <w:lang w:eastAsia="ru-RU" w:bidi="hi-IN"/>
        </w:rPr>
      </w:pPr>
      <w:r>
        <w:rPr>
          <w:rFonts w:cs="Mangal"/>
          <w:color w:val="000000"/>
          <w:kern w:val="1"/>
          <w:lang w:eastAsia="ru-RU" w:bidi="hi-IN"/>
        </w:rPr>
        <w:t>18. </w:t>
      </w:r>
      <w:r w:rsidRPr="000B0903">
        <w:rPr>
          <w:rFonts w:cs="Mangal"/>
          <w:color w:val="000000"/>
          <w:kern w:val="1"/>
          <w:lang w:eastAsia="ru-RU" w:bidi="hi-IN"/>
        </w:rPr>
        <w:t>Названия денежных знаков даются принятыми сокращениями: долл., руб., и т.д.</w:t>
      </w:r>
    </w:p>
    <w:p w:rsidR="00DC7D89" w:rsidRPr="000B0903" w:rsidRDefault="00DC7D89" w:rsidP="00DC7D89">
      <w:pPr>
        <w:widowControl w:val="0"/>
        <w:shd w:val="clear" w:color="auto" w:fill="FFFFFF"/>
        <w:tabs>
          <w:tab w:val="left" w:pos="851"/>
        </w:tabs>
        <w:spacing w:before="28" w:after="28" w:line="100" w:lineRule="atLeast"/>
        <w:ind w:firstLine="567"/>
        <w:jc w:val="both"/>
        <w:rPr>
          <w:rFonts w:cs="Mangal"/>
          <w:kern w:val="1"/>
          <w:lang w:eastAsia="ru-RU" w:bidi="hi-IN"/>
        </w:rPr>
      </w:pPr>
      <w:r>
        <w:rPr>
          <w:rFonts w:cs="Mangal"/>
          <w:color w:val="000000"/>
          <w:kern w:val="1"/>
          <w:lang w:eastAsia="ru-RU" w:bidi="hi-IN"/>
        </w:rPr>
        <w:t>19. </w:t>
      </w:r>
      <w:r w:rsidRPr="000B0903">
        <w:rPr>
          <w:rFonts w:cs="Mangal"/>
          <w:color w:val="000000"/>
          <w:kern w:val="1"/>
          <w:lang w:eastAsia="ru-RU" w:bidi="hi-IN"/>
        </w:rPr>
        <w:t xml:space="preserve">В тексте используются только французские кавычки-«елочки». Английские двойные “компьютерные кавычки” используются, </w:t>
      </w:r>
      <w:r w:rsidRPr="000B0903">
        <w:rPr>
          <w:rFonts w:cs="Mangal"/>
          <w:kern w:val="1"/>
          <w:lang w:eastAsia="ru-RU" w:bidi="hi-IN"/>
        </w:rPr>
        <w:t>если внутри заключенного в</w:t>
      </w:r>
      <w:r>
        <w:rPr>
          <w:rFonts w:cs="Mangal"/>
          <w:kern w:val="1"/>
          <w:lang w:eastAsia="ru-RU" w:bidi="hi-IN"/>
        </w:rPr>
        <w:t> </w:t>
      </w:r>
      <w:r w:rsidRPr="000B0903">
        <w:rPr>
          <w:rFonts w:cs="Mangal"/>
          <w:kern w:val="1"/>
          <w:lang w:eastAsia="ru-RU" w:bidi="hi-IN"/>
        </w:rPr>
        <w:t>кавычки текста (цитаты) содержится другой текст или слова, тоже заключенные в кавычки</w:t>
      </w:r>
      <w:r w:rsidRPr="000B0903">
        <w:rPr>
          <w:rFonts w:cs="Mangal"/>
          <w:color w:val="000000"/>
          <w:kern w:val="1"/>
          <w:lang w:eastAsia="ru-RU" w:bidi="hi-IN"/>
        </w:rPr>
        <w:t>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20. </w:t>
      </w:r>
      <w:r w:rsidRPr="000B0903">
        <w:rPr>
          <w:rFonts w:eastAsia="SimSun" w:cs="Mangal"/>
          <w:kern w:val="1"/>
          <w:lang w:bidi="hi-IN"/>
        </w:rPr>
        <w:t xml:space="preserve">Между числами, в том числе и при указании страниц в ссылках, ставится короткое тире, не дефис, </w:t>
      </w:r>
      <w:proofErr w:type="gramStart"/>
      <w:r w:rsidRPr="000B0903">
        <w:rPr>
          <w:rFonts w:eastAsia="SimSun" w:cs="Mangal"/>
          <w:kern w:val="1"/>
          <w:lang w:bidi="hi-IN"/>
        </w:rPr>
        <w:t>например</w:t>
      </w:r>
      <w:proofErr w:type="gramEnd"/>
      <w:r w:rsidRPr="000B0903">
        <w:rPr>
          <w:rFonts w:eastAsia="SimSun" w:cs="Mangal"/>
          <w:kern w:val="1"/>
          <w:lang w:bidi="hi-IN"/>
        </w:rPr>
        <w:t>:</w:t>
      </w:r>
      <w:r w:rsidRPr="000B0903">
        <w:rPr>
          <w:rFonts w:eastAsia="SimSun" w:cs="Mangal"/>
          <w:color w:val="000000"/>
          <w:kern w:val="1"/>
          <w:lang w:bidi="hi-IN"/>
        </w:rPr>
        <w:t xml:space="preserve"> 1917–1920; С. 128–147</w:t>
      </w:r>
      <w:r w:rsidRPr="000B0903">
        <w:rPr>
          <w:rFonts w:eastAsia="SimSun" w:cs="Mangal"/>
          <w:kern w:val="1"/>
          <w:lang w:bidi="hi-IN"/>
        </w:rPr>
        <w:t>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21. </w:t>
      </w:r>
      <w:r w:rsidRPr="000B0903">
        <w:rPr>
          <w:rFonts w:eastAsia="SimSun" w:cs="Mangal"/>
          <w:kern w:val="1"/>
          <w:lang w:bidi="hi-IN"/>
        </w:rPr>
        <w:t xml:space="preserve">В ссылках между сокращением, обозначающим страницу издания, архивные фонд, опись фонда, дело, и номером страницы, фонда, описи, дела после точки ставится неразрывный пробел: </w:t>
      </w:r>
      <w:r w:rsidRPr="000B0903">
        <w:rPr>
          <w:rFonts w:eastAsia="SimSun" w:cs="Mangal"/>
          <w:color w:val="000000"/>
          <w:kern w:val="1"/>
          <w:lang w:bidi="hi-IN"/>
        </w:rPr>
        <w:t xml:space="preserve">С. 128–147; Ф. 177, Оп. 1; Д. 12; </w:t>
      </w:r>
      <w:r w:rsidRPr="000B0903">
        <w:rPr>
          <w:rFonts w:eastAsia="SimSun" w:cs="Mangal"/>
          <w:kern w:val="1"/>
          <w:lang w:bidi="hi-IN"/>
        </w:rPr>
        <w:t xml:space="preserve">неразрывный пробел </w:t>
      </w:r>
      <w:r w:rsidRPr="000B0903">
        <w:rPr>
          <w:rFonts w:eastAsia="SimSun" w:cs="Mangal"/>
          <w:color w:val="000000"/>
          <w:kern w:val="1"/>
          <w:lang w:bidi="hi-IN"/>
        </w:rPr>
        <w:t>также</w:t>
      </w:r>
      <w:r w:rsidRPr="000B0903">
        <w:rPr>
          <w:rFonts w:eastAsia="SimSun" w:cs="Mangal"/>
          <w:kern w:val="1"/>
          <w:lang w:bidi="hi-IN"/>
        </w:rPr>
        <w:t xml:space="preserve"> ставится между номером архивного листа и сокращением, обозначающим его оборотную сторону: </w:t>
      </w:r>
      <w:r w:rsidRPr="000B0903">
        <w:rPr>
          <w:rFonts w:eastAsia="SimSun" w:cs="Mangal"/>
          <w:color w:val="000000"/>
          <w:kern w:val="1"/>
          <w:lang w:bidi="hi-IN"/>
        </w:rPr>
        <w:t>Л. 2 об.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22. </w:t>
      </w:r>
      <w:r w:rsidRPr="000B0903">
        <w:rPr>
          <w:rFonts w:eastAsia="SimSun" w:cs="Mangal"/>
          <w:kern w:val="1"/>
          <w:lang w:bidi="hi-IN"/>
        </w:rPr>
        <w:t xml:space="preserve">В ссылках между знаком «№» и последующим числом ставится неразрывный пробел, </w:t>
      </w:r>
      <w:proofErr w:type="gramStart"/>
      <w:r w:rsidRPr="000B0903">
        <w:rPr>
          <w:rFonts w:eastAsia="SimSun" w:cs="Mangal"/>
          <w:kern w:val="1"/>
          <w:lang w:bidi="hi-IN"/>
        </w:rPr>
        <w:t>например</w:t>
      </w:r>
      <w:proofErr w:type="gramEnd"/>
      <w:r w:rsidRPr="000B0903">
        <w:rPr>
          <w:rFonts w:eastAsia="SimSun" w:cs="Mangal"/>
          <w:kern w:val="1"/>
          <w:lang w:bidi="hi-IN"/>
        </w:rPr>
        <w:t>: №</w:t>
      </w:r>
      <w:r w:rsidRPr="000B0903">
        <w:rPr>
          <w:rFonts w:eastAsia="SimSun" w:cs="Mangal"/>
          <w:color w:val="000000"/>
          <w:kern w:val="1"/>
          <w:lang w:bidi="hi-IN"/>
        </w:rPr>
        <w:t> </w:t>
      </w:r>
      <w:r w:rsidRPr="000B0903">
        <w:rPr>
          <w:rFonts w:eastAsia="SimSun" w:cs="Mangal"/>
          <w:kern w:val="1"/>
          <w:lang w:bidi="hi-IN"/>
        </w:rPr>
        <w:t>1.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23. </w:t>
      </w:r>
      <w:r w:rsidRPr="000B0903">
        <w:rPr>
          <w:rFonts w:eastAsia="SimSun" w:cs="Mangal"/>
          <w:kern w:val="1"/>
          <w:lang w:bidi="hi-IN"/>
        </w:rPr>
        <w:t>В ссылках на архивные документы названия фондов, дел и документов не приводятся.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24. </w:t>
      </w:r>
      <w:r w:rsidRPr="000B0903">
        <w:rPr>
          <w:rFonts w:eastAsia="SimSun" w:cs="Mangal"/>
          <w:kern w:val="1"/>
          <w:lang w:bidi="hi-IN"/>
        </w:rPr>
        <w:t xml:space="preserve">В ссылках на архивные документы единица хранения обозначается буквой: Д., за исключением систем, принятых в рукописных отделах библиотек, </w:t>
      </w:r>
      <w:proofErr w:type="gramStart"/>
      <w:r w:rsidRPr="000B0903">
        <w:rPr>
          <w:rFonts w:eastAsia="SimSun" w:cs="Mangal"/>
          <w:kern w:val="1"/>
          <w:lang w:bidi="hi-IN"/>
        </w:rPr>
        <w:t>например</w:t>
      </w:r>
      <w:proofErr w:type="gramEnd"/>
      <w:r w:rsidRPr="000B0903">
        <w:rPr>
          <w:rFonts w:eastAsia="SimSun" w:cs="Mangal"/>
          <w:kern w:val="1"/>
          <w:lang w:bidi="hi-IN"/>
        </w:rPr>
        <w:t xml:space="preserve">: ОСРК </w:t>
      </w:r>
      <w:r w:rsidRPr="000B0903">
        <w:rPr>
          <w:rFonts w:eastAsia="SimSun" w:cs="Mangal"/>
          <w:kern w:val="1"/>
          <w:lang w:val="en-US" w:bidi="hi-IN"/>
        </w:rPr>
        <w:t>F</w:t>
      </w:r>
      <w:r w:rsidRPr="000B0903">
        <w:rPr>
          <w:rFonts w:eastAsia="SimSun" w:cs="Mangal"/>
          <w:kern w:val="1"/>
          <w:lang w:bidi="hi-IN"/>
        </w:rPr>
        <w:t>-178.</w:t>
      </w:r>
    </w:p>
    <w:p w:rsidR="00DC7D89" w:rsidRPr="000B0903" w:rsidRDefault="00DC7D89" w:rsidP="00DC7D89">
      <w:pPr>
        <w:widowControl w:val="0"/>
        <w:tabs>
          <w:tab w:val="left" w:pos="851"/>
        </w:tabs>
        <w:spacing w:line="100" w:lineRule="atLeast"/>
        <w:ind w:firstLine="567"/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25. </w:t>
      </w:r>
      <w:r w:rsidRPr="000B0903">
        <w:rPr>
          <w:rFonts w:eastAsia="SimSun" w:cs="Mangal"/>
          <w:kern w:val="1"/>
          <w:lang w:bidi="hi-IN"/>
        </w:rPr>
        <w:t>В ссылках на архивные документы листы во множественном числе обозначаются одной буквой: Л.</w:t>
      </w:r>
    </w:p>
    <w:p w:rsidR="00681549" w:rsidRDefault="00681549" w:rsidP="00681549">
      <w:pPr>
        <w:jc w:val="center"/>
        <w:rPr>
          <w:b/>
        </w:rPr>
      </w:pPr>
      <w:bookmarkStart w:id="0" w:name="_GoBack"/>
      <w:bookmarkEnd w:id="0"/>
    </w:p>
    <w:p w:rsidR="00CF1515" w:rsidRDefault="00DC7D89"/>
    <w:sectPr w:rsidR="00CF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9E"/>
    <w:rsid w:val="00681549"/>
    <w:rsid w:val="006912AC"/>
    <w:rsid w:val="00AF424D"/>
    <w:rsid w:val="00C3369E"/>
    <w:rsid w:val="00D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EB9AF-8BC3-4EE8-9B84-AF46B5F8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81549"/>
    <w:pPr>
      <w:spacing w:after="120" w:line="480" w:lineRule="auto"/>
    </w:pPr>
    <w:rPr>
      <w:lang w:val="x-none"/>
    </w:rPr>
  </w:style>
  <w:style w:type="paragraph" w:styleId="a3">
    <w:name w:val="Normal (Web)"/>
    <w:basedOn w:val="a"/>
    <w:uiPriority w:val="99"/>
    <w:unhideWhenUsed/>
    <w:rsid w:val="0068154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681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Сергеевна</dc:creator>
  <cp:keywords/>
  <dc:description/>
  <cp:lastModifiedBy>Матвеева Наталья Сергеевна</cp:lastModifiedBy>
  <cp:revision>3</cp:revision>
  <dcterms:created xsi:type="dcterms:W3CDTF">2025-02-21T15:42:00Z</dcterms:created>
  <dcterms:modified xsi:type="dcterms:W3CDTF">2025-02-21T15:45:00Z</dcterms:modified>
</cp:coreProperties>
</file>